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12" w:rsidRDefault="00AA3D8E" w:rsidP="008C3F38">
      <w:pPr>
        <w:spacing w:after="120"/>
        <w:rPr>
          <w:rFonts w:ascii="Georgia" w:hAnsi="Georgia"/>
        </w:rPr>
      </w:pPr>
      <w:bookmarkStart w:id="0" w:name="_GoBack"/>
      <w:bookmarkEnd w:id="0"/>
      <w:r>
        <w:rPr>
          <w:rFonts w:ascii="Georgia" w:hAnsi="Georgia"/>
        </w:rPr>
        <w:t>[</w:t>
      </w:r>
      <w:proofErr w:type="spellStart"/>
      <w:r>
        <w:rPr>
          <w:rFonts w:ascii="Georgia" w:hAnsi="Georgia"/>
          <w:color w:val="FF0000"/>
        </w:rPr>
        <w:t>Fecha</w:t>
      </w:r>
      <w:proofErr w:type="spellEnd"/>
      <w:r>
        <w:rPr>
          <w:rFonts w:ascii="Georgia" w:hAnsi="Georgia"/>
        </w:rPr>
        <w:t>]</w:t>
      </w:r>
    </w:p>
    <w:p w:rsidR="00AA3D8E" w:rsidRDefault="00AA3D8E" w:rsidP="008C3F38">
      <w:pPr>
        <w:spacing w:after="120"/>
        <w:rPr>
          <w:rFonts w:ascii="Georgia" w:hAnsi="Georgia"/>
        </w:rPr>
      </w:pPr>
    </w:p>
    <w:p w:rsidR="00AA3D8E" w:rsidRDefault="00AA3D8E" w:rsidP="008C3F38">
      <w:pPr>
        <w:spacing w:after="120"/>
        <w:rPr>
          <w:rFonts w:ascii="Georgia" w:hAnsi="Georgia"/>
        </w:rPr>
      </w:pPr>
      <w:r>
        <w:rPr>
          <w:rFonts w:ascii="Georgia" w:hAnsi="Georgia"/>
        </w:rPr>
        <w:t>[</w:t>
      </w:r>
      <w:r>
        <w:rPr>
          <w:rFonts w:ascii="Georgia" w:hAnsi="Georgia"/>
          <w:color w:val="FF0000"/>
        </w:rPr>
        <w:t>Nombre del donador</w:t>
      </w:r>
      <w:r>
        <w:rPr>
          <w:rFonts w:ascii="Georgia" w:hAnsi="Georgia"/>
        </w:rPr>
        <w:t>]</w:t>
      </w:r>
    </w:p>
    <w:p w:rsidR="00AA3D8E" w:rsidRDefault="00AA3D8E" w:rsidP="008C3F38">
      <w:pPr>
        <w:spacing w:after="120"/>
        <w:rPr>
          <w:rFonts w:ascii="Georgia" w:hAnsi="Georgia"/>
        </w:rPr>
      </w:pPr>
      <w:r>
        <w:rPr>
          <w:rFonts w:ascii="Georgia" w:hAnsi="Georgia"/>
        </w:rPr>
        <w:t>[</w:t>
      </w:r>
      <w:r>
        <w:rPr>
          <w:rFonts w:ascii="Georgia" w:hAnsi="Georgia"/>
          <w:color w:val="FF0000"/>
        </w:rPr>
        <w:t>Dirección 1 del donador</w:t>
      </w:r>
      <w:r>
        <w:rPr>
          <w:rFonts w:ascii="Georgia" w:hAnsi="Georgia"/>
        </w:rPr>
        <w:t>]</w:t>
      </w:r>
    </w:p>
    <w:p w:rsidR="00AA3D8E" w:rsidRDefault="00AA3D8E" w:rsidP="008C3F38">
      <w:pPr>
        <w:spacing w:after="120"/>
        <w:rPr>
          <w:rFonts w:ascii="Georgia" w:hAnsi="Georgia"/>
        </w:rPr>
      </w:pPr>
      <w:r>
        <w:rPr>
          <w:rFonts w:ascii="Georgia" w:hAnsi="Georgia"/>
        </w:rPr>
        <w:t>[</w:t>
      </w:r>
      <w:r>
        <w:rPr>
          <w:rFonts w:ascii="Georgia" w:hAnsi="Georgia"/>
          <w:color w:val="FF0000"/>
        </w:rPr>
        <w:t>Dirección 2 del donador</w:t>
      </w:r>
      <w:r>
        <w:rPr>
          <w:rFonts w:ascii="Georgia" w:hAnsi="Georgia"/>
        </w:rPr>
        <w:t>]</w:t>
      </w:r>
    </w:p>
    <w:p w:rsidR="00AA3D8E" w:rsidRDefault="00AA3D8E" w:rsidP="008C3F38">
      <w:pPr>
        <w:spacing w:after="120"/>
        <w:rPr>
          <w:rFonts w:ascii="Georgia" w:hAnsi="Georgia"/>
        </w:rPr>
      </w:pPr>
      <w:r>
        <w:rPr>
          <w:rFonts w:ascii="Georgia" w:hAnsi="Georgia"/>
        </w:rPr>
        <w:t>[</w:t>
      </w:r>
      <w:r>
        <w:rPr>
          <w:rFonts w:ascii="Georgia" w:hAnsi="Georgia"/>
          <w:color w:val="FF0000"/>
        </w:rPr>
        <w:t>Ciudad del donador, Estado, Código postal</w:t>
      </w:r>
      <w:r>
        <w:rPr>
          <w:rFonts w:ascii="Georgia" w:hAnsi="Georgia"/>
        </w:rPr>
        <w:t>]</w:t>
      </w:r>
    </w:p>
    <w:p w:rsidR="00AA3D8E" w:rsidRPr="00471000" w:rsidRDefault="00AA3D8E" w:rsidP="008C3F38">
      <w:pPr>
        <w:spacing w:after="120"/>
        <w:rPr>
          <w:rFonts w:ascii="Georgia" w:hAnsi="Georgia"/>
          <w:sz w:val="10"/>
        </w:rPr>
      </w:pPr>
    </w:p>
    <w:p w:rsidR="00AA3D8E" w:rsidRDefault="00AA3D8E" w:rsidP="008C3F38">
      <w:pPr>
        <w:spacing w:after="120"/>
        <w:rPr>
          <w:rFonts w:ascii="Georgia" w:hAnsi="Georgia"/>
        </w:rPr>
      </w:pPr>
      <w:r>
        <w:rPr>
          <w:rFonts w:ascii="Georgia" w:hAnsi="Georgia"/>
        </w:rPr>
        <w:t>Estimado/a [</w:t>
      </w:r>
      <w:r>
        <w:rPr>
          <w:rFonts w:ascii="Georgia" w:hAnsi="Georgia"/>
          <w:color w:val="FF0000"/>
        </w:rPr>
        <w:t>Nombre del donador</w:t>
      </w:r>
      <w:r>
        <w:rPr>
          <w:rFonts w:ascii="Georgia" w:hAnsi="Georgia"/>
        </w:rPr>
        <w:t>]:</w:t>
      </w:r>
    </w:p>
    <w:p w:rsidR="00AA3D8E" w:rsidRDefault="00004152" w:rsidP="008C3F38">
      <w:pPr>
        <w:spacing w:after="120"/>
        <w:rPr>
          <w:rFonts w:ascii="Georgia" w:hAnsi="Georgia"/>
        </w:rPr>
      </w:pPr>
      <w:r>
        <w:rPr>
          <w:rFonts w:ascii="Georgia" w:hAnsi="Georgia"/>
        </w:rPr>
        <w:t>Gracias por ser parte de [</w:t>
      </w:r>
      <w:r>
        <w:rPr>
          <w:rFonts w:ascii="Georgia" w:hAnsi="Georgia"/>
          <w:color w:val="FF0000"/>
        </w:rPr>
        <w:t>Nombre de la organización</w:t>
      </w:r>
      <w:r>
        <w:rPr>
          <w:rFonts w:ascii="Georgia" w:hAnsi="Georgia"/>
        </w:rPr>
        <w:t>] [</w:t>
      </w:r>
      <w:r>
        <w:rPr>
          <w:rFonts w:ascii="Georgia" w:hAnsi="Georgia"/>
          <w:color w:val="FF0000"/>
        </w:rPr>
        <w:t>familia/comunidad/equipo</w:t>
      </w:r>
      <w:r>
        <w:rPr>
          <w:rFonts w:ascii="Georgia" w:hAnsi="Georgia"/>
        </w:rPr>
        <w:t>].</w:t>
      </w:r>
    </w:p>
    <w:p w:rsidR="00AA3D8E" w:rsidRDefault="001071C9" w:rsidP="008C3F38">
      <w:pPr>
        <w:spacing w:after="120"/>
        <w:rPr>
          <w:rFonts w:ascii="Georgia" w:hAnsi="Georgia"/>
        </w:rPr>
      </w:pPr>
      <w:r>
        <w:rPr>
          <w:rFonts w:ascii="Georgia" w:hAnsi="Georgia"/>
        </w:rPr>
        <w:t>Todos los años, generosos benefactores como usted celebran el Give to the Max Day haciendo su donación por Internet en GiveMN.org. Su generosidad en este día hace una diferencia mucho más allá del evento de donación de 24 horas.</w:t>
      </w:r>
    </w:p>
    <w:p w:rsidR="00574E6C" w:rsidRDefault="00574E6C" w:rsidP="008C3F38">
      <w:pPr>
        <w:spacing w:after="120"/>
        <w:rPr>
          <w:rFonts w:ascii="Georgia" w:hAnsi="Georgia" w:cs="Courier New"/>
          <w:color w:val="000000"/>
        </w:rPr>
      </w:pPr>
      <w:r>
        <w:rPr>
          <w:rFonts w:ascii="Georgia" w:hAnsi="Georgia" w:cs="Courier New"/>
          <w:color w:val="000000"/>
        </w:rPr>
        <w:t>Únase a nosotros el 1</w:t>
      </w:r>
      <w:r w:rsidR="0070257B">
        <w:rPr>
          <w:rFonts w:ascii="Georgia" w:hAnsi="Georgia" w:cs="Courier New"/>
          <w:color w:val="000000"/>
        </w:rPr>
        <w:t>6</w:t>
      </w:r>
      <w:r>
        <w:rPr>
          <w:rFonts w:ascii="Georgia" w:hAnsi="Georgia" w:cs="Courier New"/>
          <w:color w:val="000000"/>
        </w:rPr>
        <w:t xml:space="preserve"> de </w:t>
      </w:r>
      <w:proofErr w:type="spellStart"/>
      <w:r>
        <w:rPr>
          <w:rFonts w:ascii="Georgia" w:hAnsi="Georgia" w:cs="Courier New"/>
          <w:color w:val="000000"/>
        </w:rPr>
        <w:t>noviembre</w:t>
      </w:r>
      <w:proofErr w:type="spellEnd"/>
      <w:r>
        <w:rPr>
          <w:rFonts w:ascii="Georgia" w:hAnsi="Georgia" w:cs="Courier New"/>
          <w:color w:val="000000"/>
        </w:rPr>
        <w:t xml:space="preserve"> de 201</w:t>
      </w:r>
      <w:r w:rsidR="0070257B">
        <w:rPr>
          <w:rFonts w:ascii="Georgia" w:hAnsi="Georgia" w:cs="Courier New"/>
          <w:color w:val="000000"/>
        </w:rPr>
        <w:t>7</w:t>
      </w:r>
      <w:r>
        <w:rPr>
          <w:rFonts w:ascii="Georgia" w:hAnsi="Georgia" w:cs="Courier New"/>
          <w:color w:val="000000"/>
        </w:rPr>
        <w:t xml:space="preserve"> </w:t>
      </w:r>
      <w:proofErr w:type="spellStart"/>
      <w:r>
        <w:rPr>
          <w:rFonts w:ascii="Georgia" w:hAnsi="Georgia" w:cs="Courier New"/>
          <w:color w:val="000000"/>
        </w:rPr>
        <w:t>para</w:t>
      </w:r>
      <w:proofErr w:type="spellEnd"/>
      <w:r>
        <w:rPr>
          <w:rFonts w:ascii="Georgia" w:hAnsi="Georgia" w:cs="Courier New"/>
          <w:color w:val="000000"/>
        </w:rPr>
        <w:t xml:space="preserve"> el Give to the Max Day, y ayúdenos a seguir cambiando vidas [</w:t>
      </w:r>
      <w:r>
        <w:rPr>
          <w:rFonts w:ascii="Georgia" w:hAnsi="Georgia" w:cs="Courier New"/>
          <w:color w:val="FF0000"/>
        </w:rPr>
        <w:t>por/a través de</w:t>
      </w:r>
      <w:r>
        <w:rPr>
          <w:rFonts w:ascii="Georgia" w:hAnsi="Georgia" w:cs="Courier New"/>
        </w:rPr>
        <w:t>] [</w:t>
      </w:r>
      <w:r>
        <w:rPr>
          <w:rFonts w:ascii="Georgia" w:hAnsi="Georgia" w:cs="Courier New"/>
          <w:color w:val="FF0000"/>
        </w:rPr>
        <w:t>su misión, programa</w:t>
      </w:r>
      <w:r>
        <w:rPr>
          <w:rFonts w:ascii="Georgia" w:hAnsi="Georgia" w:cs="Courier New"/>
        </w:rPr>
        <w:t>].</w:t>
      </w:r>
    </w:p>
    <w:p w:rsidR="00F11139" w:rsidRDefault="00532C47" w:rsidP="008C3F38">
      <w:pPr>
        <w:spacing w:after="120"/>
        <w:rPr>
          <w:rFonts w:ascii="Georgia" w:hAnsi="Georgia" w:cs="Courier New"/>
          <w:color w:val="000000"/>
        </w:rPr>
      </w:pPr>
      <w:r>
        <w:rPr>
          <w:rFonts w:ascii="Georgia" w:hAnsi="Georgia" w:cs="Courier New"/>
          <w:color w:val="000000"/>
        </w:rPr>
        <w:t>Su donación en el Give to the Max Day también pude ayudarnos a recibir una donación adicional de USD 1.000. ¿Cómo? El 1</w:t>
      </w:r>
      <w:r w:rsidR="0070257B">
        <w:rPr>
          <w:rFonts w:ascii="Georgia" w:hAnsi="Georgia" w:cs="Courier New"/>
          <w:color w:val="000000"/>
        </w:rPr>
        <w:t>6</w:t>
      </w:r>
      <w:r>
        <w:rPr>
          <w:rFonts w:ascii="Georgia" w:hAnsi="Georgia" w:cs="Courier New"/>
          <w:color w:val="000000"/>
        </w:rPr>
        <w:t xml:space="preserve"> de </w:t>
      </w:r>
      <w:proofErr w:type="spellStart"/>
      <w:r>
        <w:rPr>
          <w:rFonts w:ascii="Georgia" w:hAnsi="Georgia" w:cs="Courier New"/>
          <w:color w:val="000000"/>
        </w:rPr>
        <w:t>noviembre</w:t>
      </w:r>
      <w:proofErr w:type="spellEnd"/>
      <w:r>
        <w:rPr>
          <w:rFonts w:ascii="Georgia" w:hAnsi="Georgia" w:cs="Courier New"/>
          <w:color w:val="000000"/>
        </w:rPr>
        <w:t xml:space="preserve">, </w:t>
      </w:r>
      <w:proofErr w:type="spellStart"/>
      <w:r>
        <w:rPr>
          <w:rFonts w:ascii="Georgia" w:hAnsi="Georgia" w:cs="Courier New"/>
          <w:color w:val="000000"/>
        </w:rPr>
        <w:t>cada</w:t>
      </w:r>
      <w:proofErr w:type="spellEnd"/>
      <w:r>
        <w:rPr>
          <w:rFonts w:ascii="Georgia" w:hAnsi="Georgia" w:cs="Courier New"/>
          <w:color w:val="000000"/>
        </w:rPr>
        <w:t xml:space="preserve"> </w:t>
      </w:r>
      <w:proofErr w:type="spellStart"/>
      <w:r>
        <w:rPr>
          <w:rFonts w:ascii="Georgia" w:hAnsi="Georgia" w:cs="Courier New"/>
          <w:color w:val="000000"/>
        </w:rPr>
        <w:t>donativo</w:t>
      </w:r>
      <w:proofErr w:type="spellEnd"/>
      <w:r>
        <w:rPr>
          <w:rFonts w:ascii="Georgia" w:hAnsi="Georgia" w:cs="Courier New"/>
          <w:color w:val="000000"/>
        </w:rPr>
        <w:t xml:space="preserve"> </w:t>
      </w:r>
      <w:proofErr w:type="spellStart"/>
      <w:r>
        <w:rPr>
          <w:rFonts w:ascii="Georgia" w:hAnsi="Georgia" w:cs="Courier New"/>
          <w:color w:val="000000"/>
        </w:rPr>
        <w:t>realizado</w:t>
      </w:r>
      <w:proofErr w:type="spellEnd"/>
      <w:r>
        <w:rPr>
          <w:rFonts w:ascii="Georgia" w:hAnsi="Georgia" w:cs="Courier New"/>
          <w:color w:val="000000"/>
        </w:rPr>
        <w:t xml:space="preserve"> en GiveMN.org participará en un sorteo cada hora por un boleto dorado GiveMN por USD 1.000 que se entregará a una organización sin fines de lucro. ¡Su donativo de USD 10 o más podría convertirse instantáneamente en USD 1.000 adicionales!</w:t>
      </w:r>
    </w:p>
    <w:p w:rsidR="008F544E" w:rsidRDefault="00147705" w:rsidP="008C3F38">
      <w:pPr>
        <w:spacing w:after="120"/>
        <w:rPr>
          <w:rFonts w:ascii="Georgia" w:hAnsi="Georgia" w:cs="Courier New"/>
          <w:color w:val="000000"/>
        </w:rPr>
      </w:pPr>
      <w:proofErr w:type="spellStart"/>
      <w:r>
        <w:rPr>
          <w:rFonts w:ascii="Georgia" w:hAnsi="Georgia" w:cs="Courier New"/>
          <w:color w:val="000000"/>
        </w:rPr>
        <w:t>Esta</w:t>
      </w:r>
      <w:proofErr w:type="spellEnd"/>
      <w:r>
        <w:rPr>
          <w:rFonts w:ascii="Georgia" w:hAnsi="Georgia" w:cs="Courier New"/>
          <w:color w:val="000000"/>
        </w:rPr>
        <w:t xml:space="preserve"> </w:t>
      </w:r>
      <w:proofErr w:type="spellStart"/>
      <w:r>
        <w:rPr>
          <w:rFonts w:ascii="Georgia" w:hAnsi="Georgia" w:cs="Courier New"/>
          <w:color w:val="000000"/>
        </w:rPr>
        <w:t>es</w:t>
      </w:r>
      <w:proofErr w:type="spellEnd"/>
      <w:r>
        <w:rPr>
          <w:rFonts w:ascii="Georgia" w:hAnsi="Georgia" w:cs="Courier New"/>
          <w:color w:val="000000"/>
        </w:rPr>
        <w:t xml:space="preserve"> la parte </w:t>
      </w:r>
      <w:proofErr w:type="spellStart"/>
      <w:r>
        <w:rPr>
          <w:rFonts w:ascii="Georgia" w:hAnsi="Georgia" w:cs="Courier New"/>
          <w:color w:val="000000"/>
        </w:rPr>
        <w:t>realmente</w:t>
      </w:r>
      <w:proofErr w:type="spellEnd"/>
      <w:r>
        <w:rPr>
          <w:rFonts w:ascii="Georgia" w:hAnsi="Georgia" w:cs="Courier New"/>
          <w:color w:val="000000"/>
        </w:rPr>
        <w:t xml:space="preserve"> </w:t>
      </w:r>
      <w:proofErr w:type="spellStart"/>
      <w:r>
        <w:rPr>
          <w:rFonts w:ascii="Georgia" w:hAnsi="Georgia" w:cs="Courier New"/>
          <w:color w:val="000000"/>
        </w:rPr>
        <w:t>emocionante</w:t>
      </w:r>
      <w:proofErr w:type="spellEnd"/>
      <w:r>
        <w:rPr>
          <w:rFonts w:ascii="Georgia" w:hAnsi="Georgia" w:cs="Courier New"/>
          <w:color w:val="000000"/>
        </w:rPr>
        <w:t xml:space="preserve">: </w:t>
      </w:r>
      <w:r w:rsidR="0070257B" w:rsidRPr="0070257B">
        <w:rPr>
          <w:rFonts w:ascii="Georgia" w:hAnsi="Georgia" w:cs="Courier New"/>
          <w:color w:val="000000"/>
          <w:lang w:val="es-ES"/>
        </w:rPr>
        <w:t xml:space="preserve">Se elegirá al azar </w:t>
      </w:r>
      <w:r w:rsidR="00230AB0" w:rsidRPr="00230AB0">
        <w:rPr>
          <w:rFonts w:ascii="Georgia" w:hAnsi="Georgia" w:cs="Courier New"/>
          <w:color w:val="000000"/>
          <w:lang w:val="es-ES"/>
        </w:rPr>
        <w:t>un donativo hecho</w:t>
      </w:r>
      <w:r w:rsidR="0070257B" w:rsidRPr="0070257B">
        <w:rPr>
          <w:rFonts w:ascii="Georgia" w:hAnsi="Georgia" w:cs="Courier New"/>
          <w:color w:val="000000"/>
          <w:lang w:val="es-ES"/>
        </w:rPr>
        <w:t xml:space="preserve"> en GiveMN.org durante la campaña </w:t>
      </w:r>
      <w:proofErr w:type="spellStart"/>
      <w:r w:rsidR="0070257B" w:rsidRPr="0070257B">
        <w:rPr>
          <w:rFonts w:ascii="Georgia" w:hAnsi="Georgia" w:cs="Courier New"/>
          <w:color w:val="000000"/>
          <w:lang w:val="es-ES"/>
        </w:rPr>
        <w:t>Give</w:t>
      </w:r>
      <w:proofErr w:type="spellEnd"/>
      <w:r w:rsidR="0070257B" w:rsidRPr="0070257B">
        <w:rPr>
          <w:rFonts w:ascii="Georgia" w:hAnsi="Georgia" w:cs="Courier New"/>
          <w:color w:val="000000"/>
          <w:lang w:val="es-ES"/>
        </w:rPr>
        <w:t xml:space="preserve"> </w:t>
      </w:r>
      <w:proofErr w:type="spellStart"/>
      <w:r w:rsidR="0070257B" w:rsidRPr="0070257B">
        <w:rPr>
          <w:rFonts w:ascii="Georgia" w:hAnsi="Georgia" w:cs="Courier New"/>
          <w:color w:val="000000"/>
          <w:lang w:val="es-ES"/>
        </w:rPr>
        <w:t>to</w:t>
      </w:r>
      <w:proofErr w:type="spellEnd"/>
      <w:r w:rsidR="0070257B" w:rsidRPr="0070257B">
        <w:rPr>
          <w:rFonts w:ascii="Georgia" w:hAnsi="Georgia" w:cs="Courier New"/>
          <w:color w:val="000000"/>
          <w:lang w:val="es-ES"/>
        </w:rPr>
        <w:t xml:space="preserve"> </w:t>
      </w:r>
      <w:proofErr w:type="spellStart"/>
      <w:r w:rsidR="0070257B" w:rsidRPr="0070257B">
        <w:rPr>
          <w:rFonts w:ascii="Georgia" w:hAnsi="Georgia" w:cs="Courier New"/>
          <w:color w:val="000000"/>
          <w:lang w:val="es-ES"/>
        </w:rPr>
        <w:t>the</w:t>
      </w:r>
      <w:proofErr w:type="spellEnd"/>
      <w:r w:rsidR="0070257B" w:rsidRPr="0070257B">
        <w:rPr>
          <w:rFonts w:ascii="Georgia" w:hAnsi="Georgia" w:cs="Courier New"/>
          <w:color w:val="000000"/>
          <w:lang w:val="es-ES"/>
        </w:rPr>
        <w:t xml:space="preserve"> Max Day para entregarle un súper </w:t>
      </w:r>
      <w:r w:rsidR="007973F0" w:rsidRPr="007973F0">
        <w:rPr>
          <w:rFonts w:ascii="Georgia" w:hAnsi="Georgia" w:cs="Courier New"/>
          <w:color w:val="000000"/>
          <w:lang w:val="es-ES"/>
        </w:rPr>
        <w:t>boleto</w:t>
      </w:r>
      <w:r w:rsidR="0070257B" w:rsidRPr="0070257B">
        <w:rPr>
          <w:rFonts w:ascii="Georgia" w:hAnsi="Georgia" w:cs="Courier New"/>
          <w:color w:val="000000"/>
          <w:lang w:val="es-ES"/>
        </w:rPr>
        <w:t xml:space="preserve"> dorado </w:t>
      </w:r>
      <w:proofErr w:type="spellStart"/>
      <w:r w:rsidR="007973F0" w:rsidRPr="007973F0">
        <w:rPr>
          <w:rFonts w:ascii="Georgia" w:hAnsi="Georgia" w:cs="Courier New"/>
          <w:color w:val="000000"/>
          <w:lang w:val="es-ES"/>
        </w:rPr>
        <w:t>GiveMN</w:t>
      </w:r>
      <w:proofErr w:type="spellEnd"/>
      <w:r w:rsidR="007973F0" w:rsidRPr="007973F0">
        <w:rPr>
          <w:rFonts w:ascii="Georgia" w:hAnsi="Georgia" w:cs="Courier New"/>
          <w:color w:val="000000"/>
          <w:lang w:val="es-ES"/>
        </w:rPr>
        <w:t xml:space="preserve"> por</w:t>
      </w:r>
      <w:r w:rsidR="0070257B" w:rsidRPr="0070257B">
        <w:rPr>
          <w:rFonts w:ascii="Georgia" w:hAnsi="Georgia" w:cs="Courier New"/>
          <w:color w:val="000000"/>
          <w:lang w:val="es-ES"/>
        </w:rPr>
        <w:t xml:space="preserve"> USD 10 000</w:t>
      </w:r>
      <w:r w:rsidR="0070257B">
        <w:rPr>
          <w:rFonts w:ascii="Georgia" w:hAnsi="Georgia" w:cs="Courier New"/>
          <w:color w:val="000000"/>
          <w:lang w:val="es-ES"/>
        </w:rPr>
        <w:t>.</w:t>
      </w:r>
    </w:p>
    <w:p w:rsidR="00040DF8" w:rsidRDefault="00040DF8" w:rsidP="008C3F38">
      <w:pPr>
        <w:spacing w:after="120"/>
        <w:rPr>
          <w:rFonts w:ascii="Georgia" w:hAnsi="Georgia" w:cs="Courier New"/>
          <w:color w:val="000000"/>
        </w:rPr>
      </w:pPr>
      <w:r>
        <w:rPr>
          <w:rFonts w:ascii="Georgia" w:hAnsi="Georgia" w:cs="Courier New"/>
          <w:color w:val="000000"/>
        </w:rPr>
        <w:t>Cuantos más donativos generemos en GiveMN.org durante el Give to the Max Day, más oportunidades tendremos de recibir esa donación adicional de USD 10.000. ¡Imagine lo que podríamos hacer con USD 10.000!</w:t>
      </w:r>
    </w:p>
    <w:p w:rsidR="0012781E" w:rsidRPr="0012781E" w:rsidRDefault="0012781E" w:rsidP="008C3F38">
      <w:pPr>
        <w:spacing w:after="120"/>
        <w:rPr>
          <w:rFonts w:ascii="Georgia" w:hAnsi="Georgia" w:cs="Courier New"/>
        </w:rPr>
      </w:pPr>
      <w:r>
        <w:rPr>
          <w:rFonts w:ascii="Georgia" w:hAnsi="Georgia" w:cs="Courier New"/>
          <w:color w:val="000000"/>
        </w:rPr>
        <w:t xml:space="preserve">Nuestro objetivo es recaudar </w:t>
      </w:r>
      <w:r>
        <w:rPr>
          <w:rFonts w:ascii="Georgia" w:hAnsi="Georgia" w:cs="Courier New"/>
        </w:rPr>
        <w:t>[</w:t>
      </w:r>
      <w:r>
        <w:rPr>
          <w:rFonts w:ascii="Georgia" w:hAnsi="Georgia" w:cs="Courier New"/>
          <w:color w:val="FF0000"/>
        </w:rPr>
        <w:t>insertar monto en dólares (USD) del objetivo</w:t>
      </w:r>
      <w:r>
        <w:rPr>
          <w:rFonts w:ascii="Georgia" w:hAnsi="Georgia" w:cs="Courier New"/>
        </w:rPr>
        <w:t>]. ¡Usted puede ayudarnos a lograrlo!</w:t>
      </w:r>
    </w:p>
    <w:p w:rsidR="0012781E" w:rsidRPr="0012781E" w:rsidRDefault="0012781E" w:rsidP="008C3F38">
      <w:pPr>
        <w:spacing w:after="120"/>
        <w:rPr>
          <w:rFonts w:ascii="Georgia" w:hAnsi="Georgia" w:cs="Courier New"/>
          <w:color w:val="FF0000"/>
        </w:rPr>
      </w:pPr>
      <w:r>
        <w:rPr>
          <w:rFonts w:ascii="Georgia" w:hAnsi="Georgia" w:cs="Courier New"/>
          <w:color w:val="FF0000"/>
        </w:rPr>
        <w:t>[Agregar información sobre cualquier incentivo adicional, por ejemplo donativos combinados.]</w:t>
      </w:r>
    </w:p>
    <w:p w:rsidR="00040DF8" w:rsidRDefault="00040DF8" w:rsidP="008C3F38">
      <w:pPr>
        <w:spacing w:after="120"/>
        <w:rPr>
          <w:rFonts w:ascii="Georgia" w:hAnsi="Georgia" w:cs="Courier New"/>
          <w:color w:val="000000"/>
        </w:rPr>
      </w:pPr>
      <w:r>
        <w:rPr>
          <w:rFonts w:ascii="Georgia" w:hAnsi="Georgia" w:cs="Courier New"/>
          <w:color w:val="000000"/>
        </w:rPr>
        <w:t>Asegúrese de marcar su calendario y hacer su donativo el 1</w:t>
      </w:r>
      <w:r w:rsidR="0070257B">
        <w:rPr>
          <w:rFonts w:ascii="Georgia" w:hAnsi="Georgia" w:cs="Courier New"/>
          <w:color w:val="000000"/>
        </w:rPr>
        <w:t>6</w:t>
      </w:r>
      <w:r>
        <w:rPr>
          <w:rFonts w:ascii="Georgia" w:hAnsi="Georgia" w:cs="Courier New"/>
          <w:color w:val="000000"/>
        </w:rPr>
        <w:t xml:space="preserve"> de noviembre visitando GiveMN.org y buscando nuestra organización.</w:t>
      </w:r>
    </w:p>
    <w:p w:rsidR="005A37EB" w:rsidRDefault="005A37EB" w:rsidP="004C1D12">
      <w:pPr>
        <w:tabs>
          <w:tab w:val="left" w:pos="1596"/>
        </w:tabs>
        <w:spacing w:after="120"/>
        <w:rPr>
          <w:rFonts w:ascii="Georgia" w:hAnsi="Georgia" w:cs="Courier New"/>
          <w:color w:val="000000"/>
        </w:rPr>
      </w:pPr>
      <w:r>
        <w:rPr>
          <w:rFonts w:ascii="Georgia" w:hAnsi="Georgia" w:cs="Courier New"/>
          <w:color w:val="000000"/>
        </w:rPr>
        <w:t>Atentamente.</w:t>
      </w:r>
    </w:p>
    <w:p w:rsidR="005A37EB" w:rsidRPr="00740BB5" w:rsidRDefault="005A37EB" w:rsidP="008C3F38">
      <w:pPr>
        <w:spacing w:after="120"/>
        <w:rPr>
          <w:rFonts w:ascii="Georgia" w:hAnsi="Georgia" w:cs="Courier New"/>
        </w:rPr>
      </w:pPr>
      <w:r>
        <w:rPr>
          <w:rFonts w:ascii="Georgia" w:hAnsi="Georgia" w:cs="Courier New"/>
        </w:rPr>
        <w:t>[</w:t>
      </w:r>
      <w:r>
        <w:rPr>
          <w:rFonts w:ascii="Georgia" w:hAnsi="Georgia" w:cs="Courier New"/>
          <w:color w:val="FF0000"/>
        </w:rPr>
        <w:t>Nombre</w:t>
      </w:r>
      <w:r>
        <w:rPr>
          <w:rFonts w:ascii="Georgia" w:hAnsi="Georgia" w:cs="Courier New"/>
        </w:rPr>
        <w:t>]</w:t>
      </w:r>
    </w:p>
    <w:p w:rsidR="007D6812" w:rsidRPr="00AA3D8E" w:rsidRDefault="005A37EB" w:rsidP="008C3F38">
      <w:pPr>
        <w:spacing w:after="120"/>
        <w:rPr>
          <w:rFonts w:ascii="Georgia" w:hAnsi="Georgia"/>
        </w:rPr>
      </w:pPr>
      <w:r>
        <w:rPr>
          <w:rFonts w:ascii="Georgia" w:hAnsi="Georgia" w:cs="Courier New"/>
        </w:rPr>
        <w:t>[</w:t>
      </w:r>
      <w:r>
        <w:rPr>
          <w:rFonts w:ascii="Georgia" w:hAnsi="Georgia" w:cs="Courier New"/>
          <w:color w:val="FF0000"/>
        </w:rPr>
        <w:t>Cargo</w:t>
      </w:r>
      <w:r>
        <w:rPr>
          <w:rFonts w:ascii="Georgia" w:hAnsi="Georgia" w:cs="Courier New"/>
        </w:rPr>
        <w:t>]</w:t>
      </w:r>
    </w:p>
    <w:sectPr w:rsidR="007D6812" w:rsidRPr="00AA3D8E" w:rsidSect="008C3F38">
      <w:headerReference w:type="default" r:id="rId7"/>
      <w:pgSz w:w="12240" w:h="15840" w:code="1"/>
      <w:pgMar w:top="1152"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DFC" w:rsidRDefault="00D87DFC" w:rsidP="008C3F38">
      <w:pPr>
        <w:spacing w:after="0" w:line="240" w:lineRule="auto"/>
      </w:pPr>
      <w:r>
        <w:separator/>
      </w:r>
    </w:p>
  </w:endnote>
  <w:endnote w:type="continuationSeparator" w:id="0">
    <w:p w:rsidR="00D87DFC" w:rsidRDefault="00D87DFC" w:rsidP="008C3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DFC" w:rsidRDefault="00D87DFC" w:rsidP="008C3F38">
      <w:pPr>
        <w:spacing w:after="0" w:line="240" w:lineRule="auto"/>
      </w:pPr>
      <w:r>
        <w:separator/>
      </w:r>
    </w:p>
  </w:footnote>
  <w:footnote w:type="continuationSeparator" w:id="0">
    <w:p w:rsidR="00D87DFC" w:rsidRDefault="00D87DFC" w:rsidP="008C3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38" w:rsidRDefault="0070257B" w:rsidP="008C3F38">
    <w:pPr>
      <w:pStyle w:val="Header"/>
      <w:spacing w:after="240"/>
      <w:jc w:val="center"/>
    </w:pPr>
    <w:r>
      <w:rPr>
        <w:noProof/>
        <w:lang w:val="en-US" w:eastAsia="en-US"/>
      </w:rPr>
      <w:drawing>
        <wp:inline distT="0" distB="0" distL="0" distR="0">
          <wp:extent cx="2834640" cy="1286510"/>
          <wp:effectExtent l="0" t="0" r="0" b="0"/>
          <wp:docPr id="2" name="Picture 0"/>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34640" cy="12865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9A"/>
    <w:multiLevelType w:val="hybridMultilevel"/>
    <w:tmpl w:val="9660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C1591"/>
    <w:multiLevelType w:val="hybridMultilevel"/>
    <w:tmpl w:val="201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460C9"/>
    <w:multiLevelType w:val="hybridMultilevel"/>
    <w:tmpl w:val="7D3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764AE"/>
    <w:multiLevelType w:val="hybridMultilevel"/>
    <w:tmpl w:val="5B3A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A1AE1"/>
    <w:multiLevelType w:val="hybridMultilevel"/>
    <w:tmpl w:val="BB56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473BF2"/>
    <w:rsid w:val="00004152"/>
    <w:rsid w:val="000072AA"/>
    <w:rsid w:val="00026DBC"/>
    <w:rsid w:val="00035569"/>
    <w:rsid w:val="00040DF8"/>
    <w:rsid w:val="0007506F"/>
    <w:rsid w:val="000754B6"/>
    <w:rsid w:val="00096DA9"/>
    <w:rsid w:val="000A16A4"/>
    <w:rsid w:val="000A725B"/>
    <w:rsid w:val="000B6BF9"/>
    <w:rsid w:val="000D7C05"/>
    <w:rsid w:val="000E2896"/>
    <w:rsid w:val="0010319C"/>
    <w:rsid w:val="001071C9"/>
    <w:rsid w:val="001124CA"/>
    <w:rsid w:val="001165E1"/>
    <w:rsid w:val="00126DAE"/>
    <w:rsid w:val="0012781E"/>
    <w:rsid w:val="00130EB5"/>
    <w:rsid w:val="00147705"/>
    <w:rsid w:val="00157CC1"/>
    <w:rsid w:val="001A10AA"/>
    <w:rsid w:val="001C393A"/>
    <w:rsid w:val="001D2A5B"/>
    <w:rsid w:val="002014A3"/>
    <w:rsid w:val="00205EEF"/>
    <w:rsid w:val="002104A9"/>
    <w:rsid w:val="002270B3"/>
    <w:rsid w:val="00230AB0"/>
    <w:rsid w:val="00277B67"/>
    <w:rsid w:val="002B2175"/>
    <w:rsid w:val="00300C3F"/>
    <w:rsid w:val="003224EF"/>
    <w:rsid w:val="0036031B"/>
    <w:rsid w:val="003654D0"/>
    <w:rsid w:val="003701D9"/>
    <w:rsid w:val="0037246E"/>
    <w:rsid w:val="003804D9"/>
    <w:rsid w:val="00381D77"/>
    <w:rsid w:val="00391DF5"/>
    <w:rsid w:val="003D6C0E"/>
    <w:rsid w:val="003E3199"/>
    <w:rsid w:val="003F2152"/>
    <w:rsid w:val="0041180A"/>
    <w:rsid w:val="00414EF3"/>
    <w:rsid w:val="00420F9A"/>
    <w:rsid w:val="00436156"/>
    <w:rsid w:val="00441434"/>
    <w:rsid w:val="00443187"/>
    <w:rsid w:val="0045297E"/>
    <w:rsid w:val="004562EA"/>
    <w:rsid w:val="00471000"/>
    <w:rsid w:val="00473BF2"/>
    <w:rsid w:val="004743FB"/>
    <w:rsid w:val="00490E23"/>
    <w:rsid w:val="004941CE"/>
    <w:rsid w:val="004C1D12"/>
    <w:rsid w:val="004E486A"/>
    <w:rsid w:val="005000AD"/>
    <w:rsid w:val="00516450"/>
    <w:rsid w:val="00532C47"/>
    <w:rsid w:val="00562586"/>
    <w:rsid w:val="00570259"/>
    <w:rsid w:val="00574E6C"/>
    <w:rsid w:val="00583333"/>
    <w:rsid w:val="005A37EB"/>
    <w:rsid w:val="005B4DD7"/>
    <w:rsid w:val="005D4166"/>
    <w:rsid w:val="005F7F33"/>
    <w:rsid w:val="006569B6"/>
    <w:rsid w:val="00674DA8"/>
    <w:rsid w:val="006A1D9C"/>
    <w:rsid w:val="006A2B80"/>
    <w:rsid w:val="006A6B0C"/>
    <w:rsid w:val="006A6FC6"/>
    <w:rsid w:val="006C5A12"/>
    <w:rsid w:val="0070257B"/>
    <w:rsid w:val="00710292"/>
    <w:rsid w:val="007149E4"/>
    <w:rsid w:val="00716665"/>
    <w:rsid w:val="00740BB5"/>
    <w:rsid w:val="0075616A"/>
    <w:rsid w:val="007572D0"/>
    <w:rsid w:val="007870FE"/>
    <w:rsid w:val="00790262"/>
    <w:rsid w:val="007947B4"/>
    <w:rsid w:val="007973F0"/>
    <w:rsid w:val="0079746E"/>
    <w:rsid w:val="007A295D"/>
    <w:rsid w:val="007B1C15"/>
    <w:rsid w:val="007D2EB1"/>
    <w:rsid w:val="007D6812"/>
    <w:rsid w:val="00863154"/>
    <w:rsid w:val="008761DE"/>
    <w:rsid w:val="0089229A"/>
    <w:rsid w:val="00895A5F"/>
    <w:rsid w:val="008A197D"/>
    <w:rsid w:val="008B452C"/>
    <w:rsid w:val="008B5592"/>
    <w:rsid w:val="008C3F38"/>
    <w:rsid w:val="008C6AF1"/>
    <w:rsid w:val="008E3B32"/>
    <w:rsid w:val="008F544E"/>
    <w:rsid w:val="00900E03"/>
    <w:rsid w:val="00937BF2"/>
    <w:rsid w:val="009468CC"/>
    <w:rsid w:val="00977918"/>
    <w:rsid w:val="009865D7"/>
    <w:rsid w:val="00991911"/>
    <w:rsid w:val="00992BBA"/>
    <w:rsid w:val="009A2B7A"/>
    <w:rsid w:val="009B2D1A"/>
    <w:rsid w:val="009C107B"/>
    <w:rsid w:val="009D1B39"/>
    <w:rsid w:val="00A03F18"/>
    <w:rsid w:val="00A16F00"/>
    <w:rsid w:val="00A334ED"/>
    <w:rsid w:val="00A3377C"/>
    <w:rsid w:val="00A53D5D"/>
    <w:rsid w:val="00A62B55"/>
    <w:rsid w:val="00A73E58"/>
    <w:rsid w:val="00A85E5D"/>
    <w:rsid w:val="00A8743B"/>
    <w:rsid w:val="00AA3D8E"/>
    <w:rsid w:val="00AA5233"/>
    <w:rsid w:val="00AB078B"/>
    <w:rsid w:val="00AC0250"/>
    <w:rsid w:val="00AD3FA0"/>
    <w:rsid w:val="00AF1365"/>
    <w:rsid w:val="00AF69E3"/>
    <w:rsid w:val="00B22D2B"/>
    <w:rsid w:val="00B70E06"/>
    <w:rsid w:val="00BA04F0"/>
    <w:rsid w:val="00BA19BB"/>
    <w:rsid w:val="00BB602F"/>
    <w:rsid w:val="00C17011"/>
    <w:rsid w:val="00C4552E"/>
    <w:rsid w:val="00C4691B"/>
    <w:rsid w:val="00C621F6"/>
    <w:rsid w:val="00C80009"/>
    <w:rsid w:val="00CB2BD2"/>
    <w:rsid w:val="00CC3047"/>
    <w:rsid w:val="00CF00A6"/>
    <w:rsid w:val="00CF0243"/>
    <w:rsid w:val="00D078BD"/>
    <w:rsid w:val="00D11B3C"/>
    <w:rsid w:val="00D35208"/>
    <w:rsid w:val="00D54A6A"/>
    <w:rsid w:val="00D612B4"/>
    <w:rsid w:val="00D61788"/>
    <w:rsid w:val="00D62037"/>
    <w:rsid w:val="00D87DFC"/>
    <w:rsid w:val="00D91266"/>
    <w:rsid w:val="00D94ADE"/>
    <w:rsid w:val="00DB47A1"/>
    <w:rsid w:val="00DC052C"/>
    <w:rsid w:val="00DC4902"/>
    <w:rsid w:val="00DE3D2F"/>
    <w:rsid w:val="00E20E04"/>
    <w:rsid w:val="00E36C4E"/>
    <w:rsid w:val="00E47A2B"/>
    <w:rsid w:val="00E56A72"/>
    <w:rsid w:val="00E816C2"/>
    <w:rsid w:val="00E846A7"/>
    <w:rsid w:val="00E90752"/>
    <w:rsid w:val="00E944A2"/>
    <w:rsid w:val="00E967A9"/>
    <w:rsid w:val="00EA09B5"/>
    <w:rsid w:val="00EB4A4A"/>
    <w:rsid w:val="00ED65CD"/>
    <w:rsid w:val="00EF2B5E"/>
    <w:rsid w:val="00EF62B3"/>
    <w:rsid w:val="00F02090"/>
    <w:rsid w:val="00F02CBC"/>
    <w:rsid w:val="00F11139"/>
    <w:rsid w:val="00F50A73"/>
    <w:rsid w:val="00F5600F"/>
    <w:rsid w:val="00F63F43"/>
    <w:rsid w:val="00F6582F"/>
    <w:rsid w:val="00F84CFD"/>
    <w:rsid w:val="00FA2DA5"/>
    <w:rsid w:val="00FB113D"/>
    <w:rsid w:val="00FD7577"/>
    <w:rsid w:val="00FE2283"/>
    <w:rsid w:val="00FE4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F38"/>
  </w:style>
  <w:style w:type="paragraph" w:styleId="Footer">
    <w:name w:val="footer"/>
    <w:basedOn w:val="Normal"/>
    <w:link w:val="FooterChar"/>
    <w:uiPriority w:val="99"/>
    <w:unhideWhenUsed/>
    <w:rsid w:val="008C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F38"/>
  </w:style>
  <w:style w:type="paragraph" w:styleId="BalloonText">
    <w:name w:val="Balloon Text"/>
    <w:basedOn w:val="Normal"/>
    <w:link w:val="BalloonTextChar"/>
    <w:uiPriority w:val="99"/>
    <w:semiHidden/>
    <w:unhideWhenUsed/>
    <w:rsid w:val="008C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1488</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Palvankar, Gopal</cp:lastModifiedBy>
  <cp:revision>6</cp:revision>
  <cp:lastPrinted>2017-09-11T21:32:00Z</cp:lastPrinted>
  <dcterms:created xsi:type="dcterms:W3CDTF">2016-08-18T16:12:00Z</dcterms:created>
  <dcterms:modified xsi:type="dcterms:W3CDTF">2017-09-12T21:41:00Z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